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</w:rPr>
      </w:pPr>
      <w:bookmarkStart w:id="0" w:name="_GoBack"/>
      <w:bookmarkEnd w:id="0"/>
      <w:r>
        <w:rPr>
          <w:b/>
        </w:rPr>
        <w:t>PROGRAMME DE FORMATION DES BENEVOLES</w:t>
      </w:r>
    </w:p>
    <w:p>
      <w:pPr>
        <w:pStyle w:val="Normal"/>
        <w:jc w:val="center"/>
        <w:rPr>
          <w:b/>
        </w:rPr>
      </w:pPr>
      <w:r>
        <w:rPr>
          <w:b/>
        </w:rPr>
        <w:t>Rencontre et Part'âge – Charente-Maritime, service de visiteurs bénévoles à domicile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Objectifs généraux :</w:t>
      </w:r>
    </w:p>
    <w:p>
      <w:pPr>
        <w:pStyle w:val="ListParagraph"/>
        <w:numPr>
          <w:ilvl w:val="0"/>
          <w:numId w:val="1"/>
        </w:numPr>
        <w:rPr/>
      </w:pPr>
      <w:r>
        <w:rPr/>
        <w:t>Aider les bénévoles à appréhender la relation d’aide des personnes âgées dans le cadre de l’association, de son projet et de ses valeurs.</w:t>
      </w:r>
    </w:p>
    <w:p>
      <w:pPr>
        <w:pStyle w:val="ListParagraph"/>
        <w:numPr>
          <w:ilvl w:val="0"/>
          <w:numId w:val="1"/>
        </w:numPr>
        <w:rPr/>
      </w:pPr>
      <w:r>
        <w:rPr/>
        <w:t>Aider les bénévoles à repérer leurs compétences, et leurs ressources ainsi que les questionnements existentiels auxquels ils seront confrontés (solitude, deuil).</w:t>
      </w:r>
    </w:p>
    <w:p>
      <w:pPr>
        <w:pStyle w:val="ListParagraph"/>
        <w:numPr>
          <w:ilvl w:val="0"/>
          <w:numId w:val="1"/>
        </w:numPr>
        <w:rPr/>
      </w:pPr>
      <w:r>
        <w:rPr/>
        <w:t>Proposer des contenus, des informations permettant d’aborder la relation d’aide avec respect et sécurité.</w:t>
      </w:r>
    </w:p>
    <w:p>
      <w:pPr>
        <w:pStyle w:val="Normal"/>
        <w:rPr/>
      </w:pPr>
      <w:r>
        <w:rPr>
          <w:u w:val="single"/>
        </w:rPr>
        <w:t>Sur le plan pédagogique</w:t>
      </w:r>
      <w:r>
        <w:rPr/>
        <w:t> : le mode interactif sera privilégié.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Première journée :</w:t>
      </w:r>
    </w:p>
    <w:p>
      <w:pPr>
        <w:pStyle w:val="Normal"/>
        <w:ind w:left="567" w:right="0" w:hanging="0"/>
        <w:rPr/>
      </w:pPr>
      <w:r>
        <w:rPr>
          <w:b/>
        </w:rPr>
        <w:t>Matin </w:t>
      </w:r>
      <w:r>
        <w:rPr/>
        <w:br/>
        <w:t>Rencontre</w:t>
        <w:br/>
        <w:t>Présentation</w:t>
        <w:br/>
        <w:t>Expression des motivations et des attentes</w:t>
        <w:br/>
        <w:br/>
        <w:t xml:space="preserve">Présentation du projet et des valeurs portées, </w:t>
        <w:br/>
        <w:t>Modalités de fonctionnement et son cadre d’intervention.</w:t>
      </w:r>
    </w:p>
    <w:p>
      <w:pPr>
        <w:pStyle w:val="Normal"/>
        <w:ind w:left="567" w:right="0" w:hanging="0"/>
        <w:rPr>
          <w:b/>
        </w:rPr>
      </w:pPr>
      <w:r>
        <w:rPr>
          <w:b/>
        </w:rPr>
        <w:t>Après-midi</w:t>
      </w:r>
    </w:p>
    <w:p>
      <w:pPr>
        <w:pStyle w:val="Normal"/>
        <w:ind w:left="567" w:right="0" w:hanging="0"/>
        <w:rPr/>
      </w:pPr>
      <w:r>
        <w:rPr/>
        <w:t>Le bénévolat : concept de don et de contre don</w:t>
        <w:br/>
        <w:t>Travail sur les représentations</w:t>
      </w:r>
    </w:p>
    <w:p>
      <w:pPr>
        <w:pStyle w:val="Normal"/>
        <w:ind w:left="567" w:right="0" w:hanging="0"/>
        <w:rPr/>
      </w:pPr>
      <w:r>
        <w:rPr/>
        <w:t>Informations sur les problématiques liées au grand âge</w:t>
        <w:br/>
        <w:t>- santé physique</w:t>
        <w:br/>
        <w:t>- santé psychique</w:t>
        <w:br/>
        <w:t>- relations affectives</w:t>
        <w:br/>
        <w:t>- relations sociales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Deuxième journée :</w:t>
      </w:r>
    </w:p>
    <w:p>
      <w:pPr>
        <w:pStyle w:val="Normal"/>
        <w:ind w:left="567" w:right="0" w:hanging="0"/>
        <w:rPr/>
      </w:pPr>
      <w:r>
        <w:rPr/>
        <w:t>La relation d’aide, la co-construction du lien.</w:t>
        <w:br/>
        <w:t>La 1</w:t>
      </w:r>
      <w:r>
        <w:rPr>
          <w:vertAlign w:val="superscript"/>
        </w:rPr>
        <w:t>ère</w:t>
      </w:r>
      <w:r>
        <w:rPr/>
        <w:t xml:space="preserve"> rencontre……l’accompagnement.</w:t>
        <w:br/>
        <w:t>Réflexion et modélisation commune.</w:t>
        <w:br/>
        <w:t>Repérage de nos savoir-faire  pouvant être des supports à la relation.</w:t>
      </w:r>
    </w:p>
    <w:p>
      <w:pPr>
        <w:pStyle w:val="Normal"/>
        <w:ind w:left="567" w:right="0" w:hanging="0"/>
        <w:rPr/>
      </w:pPr>
      <w:r>
        <w:rPr/>
        <w:t>Questions-Réponses</w:t>
      </w:r>
    </w:p>
    <w:p>
      <w:pPr>
        <w:pStyle w:val="Normal"/>
        <w:ind w:left="567" w:right="0" w:hanging="0"/>
        <w:rPr/>
      </w:pPr>
      <w:r>
        <w:rPr/>
        <w:t>Identifier les signes de détresse nécessitant l’intervention des professionnels.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Troisième journée :</w:t>
      </w:r>
    </w:p>
    <w:p>
      <w:pPr>
        <w:pStyle w:val="Normal"/>
        <w:ind w:left="567" w:right="0" w:hanging="0"/>
        <w:rPr/>
      </w:pPr>
      <w:r>
        <w:rPr/>
        <w:t>Travail sur les représentations et les résonances concernant la fin de vie, le deuil.</w:t>
        <w:br/>
        <w:t>Place des croyances.</w:t>
        <w:br/>
        <w:t>Identifier nos ressources, nos compétences, nos expériences.</w:t>
      </w:r>
    </w:p>
    <w:p>
      <w:pPr>
        <w:pStyle w:val="Normal"/>
        <w:rPr/>
      </w:pPr>
      <w:r>
        <w:rPr/>
        <w:t>Jeux de rôles, mise en situation,  la 1</w:t>
      </w:r>
      <w:r>
        <w:rPr>
          <w:vertAlign w:val="superscript"/>
        </w:rPr>
        <w:t>ère</w:t>
      </w:r>
      <w:r>
        <w:rPr/>
        <w:t xml:space="preserve"> rencontre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  <w:t>Questions-Réponses</w:t>
      </w:r>
    </w:p>
    <w:sectPr>
      <w:footerReference w:type="default" r:id="rId2"/>
      <w:type w:val="nextPage"/>
      <w:pgSz w:w="11906" w:h="16838"/>
      <w:pgMar w:left="1417" w:right="1416" w:header="0" w:top="426" w:footer="708" w:bottom="76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depage"/>
      <w:pBdr>
        <w:top w:val="thinThickSmallGap" w:sz="24" w:space="1" w:color="823B0B"/>
        <w:left w:val="nil"/>
        <w:bottom w:val="nil"/>
        <w:right w:val="nil"/>
      </w:pBdr>
      <w:rPr>
        <w:rFonts w:cs="" w:ascii="Calibri Light" w:hAnsi="Calibri Light"/>
      </w:rPr>
    </w:pPr>
    <w:r>
      <w:rPr>
        <w:rFonts w:cs="" w:ascii="Calibri Light" w:hAnsi="Calibri Light"/>
      </w:rPr>
      <w:t>Formateur : D. BASSO FIN</w:t>
      <w:tab/>
      <w:tab/>
      <w:t xml:space="preserve">Page </w:t>
    </w:r>
    <w:r>
      <w:rPr>
        <w:rFonts w:cs="" w:ascii="Calibri Light" w:hAnsi="Calibri Light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fr-FR" w:eastAsia="en-US" w:bidi="ar-SA"/>
      </w:rPr>
    </w:rPrDefault>
    <w:pPrDefault>
      <w:pPr>
        <w:spacing w:lineRule="auto" w:line="259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iPriority="3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xtedebullesCar" w:customStyle="1">
    <w:name w:val="Texte de bulles Car"/>
    <w:uiPriority w:val="99"/>
    <w:semiHidden/>
    <w:link w:val="Textedebulles"/>
    <w:rsid w:val="0057067e"/>
    <w:basedOn w:val="DefaultParagraphFont"/>
    <w:rPr>
      <w:rFonts w:ascii="Segoe UI" w:hAnsi="Segoe UI" w:cs="Segoe UI"/>
      <w:sz w:val="18"/>
      <w:szCs w:val="18"/>
    </w:rPr>
  </w:style>
  <w:style w:type="character" w:styleId="EntteCar" w:customStyle="1">
    <w:name w:val="En-tête Car"/>
    <w:uiPriority w:val="99"/>
    <w:link w:val="En-tte"/>
    <w:rsid w:val="004b5326"/>
    <w:basedOn w:val="DefaultParagraphFont"/>
    <w:rPr/>
  </w:style>
  <w:style w:type="character" w:styleId="PieddepageCar" w:customStyle="1">
    <w:name w:val="Pied de page Car"/>
    <w:uiPriority w:val="99"/>
    <w:link w:val="Pieddepage"/>
    <w:rsid w:val="004b5326"/>
    <w:basedOn w:val="DefaultParagraphFont"/>
    <w:rPr/>
  </w:style>
  <w:style w:type="character" w:styleId="ListLabel1">
    <w:name w:val="ListLabel 1"/>
    <w:rPr>
      <w:rFonts w:cs="Calibri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cs="Calibri"/>
    </w:rPr>
  </w:style>
  <w:style w:type="character" w:styleId="ListLabel4">
    <w:name w:val="ListLabel 4"/>
    <w:rPr>
      <w:rFonts w:cs="Courier New"/>
    </w:rPr>
  </w:style>
  <w:style w:type="character" w:styleId="ListLabel5">
    <w:name w:val="ListLabel 5"/>
    <w:rPr>
      <w:rFonts w:cs="Wingdings"/>
    </w:rPr>
  </w:style>
  <w:style w:type="character" w:styleId="ListLabel6">
    <w:name w:val="ListLabel 6"/>
    <w:rPr>
      <w:rFonts w:cs="Symbol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Ari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Arial"/>
    </w:rPr>
  </w:style>
  <w:style w:type="paragraph" w:styleId="ListParagraph">
    <w:name w:val="List Paragraph"/>
    <w:uiPriority w:val="34"/>
    <w:qFormat/>
    <w:rsid w:val="000f0b28"/>
    <w:basedOn w:val="Normal"/>
    <w:pPr>
      <w:spacing w:before="0" w:after="160"/>
      <w:ind w:left="720" w:right="0" w:hanging="0"/>
      <w:contextualSpacing/>
    </w:pPr>
    <w:rPr/>
  </w:style>
  <w:style w:type="paragraph" w:styleId="BalloonText">
    <w:name w:val="Balloon Text"/>
    <w:uiPriority w:val="99"/>
    <w:semiHidden/>
    <w:unhideWhenUsed/>
    <w:link w:val="TextedebullesCar"/>
    <w:rsid w:val="0057067e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Entte">
    <w:name w:val="En-tête"/>
    <w:uiPriority w:val="99"/>
    <w:unhideWhenUsed/>
    <w:link w:val="En-tteCar"/>
    <w:rsid w:val="004b5326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Pied de page"/>
    <w:uiPriority w:val="99"/>
    <w:unhideWhenUsed/>
    <w:link w:val="PieddepageCar"/>
    <w:rsid w:val="004b5326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LibreOffice/4.2.4.2$Windows_x86 LibreOffice_project/63150712c6d317d27ce2db16eb94c2f3d7b699f8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2018-07-25T07:42:00Z</dcterms:created>
  <dc:creator>ACCUEIL</dc:creator>
  <dc:language>fr-FR</dc:language>
  <cp:lastModifiedBy>MSA</cp:lastModifiedBy>
  <cp:lastPrinted>2018-07-25T07:42:00Z</cp:lastPrinted>
  <dcterms:modified xsi:type="dcterms:W3CDTF">2018-07-25T07:42:00Z</dcterms:modified>
  <cp:revision>2</cp:revision>
</cp:coreProperties>
</file>